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2F" w:rsidRPr="004122A7" w:rsidRDefault="0053332F" w:rsidP="0053332F">
      <w:pPr>
        <w:widowControl w:val="0"/>
        <w:suppressAutoHyphens/>
        <w:ind w:left="4111" w:right="0" w:firstLine="0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УТВЕРЖДЕНЫ</w:t>
      </w:r>
    </w:p>
    <w:p w:rsidR="0053332F" w:rsidRPr="004122A7" w:rsidRDefault="0053332F" w:rsidP="0053332F">
      <w:pPr>
        <w:widowControl w:val="0"/>
        <w:suppressAutoHyphens/>
        <w:ind w:left="4111" w:right="0"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учреждения</w:t>
      </w: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Комплексный центр социального обслуживания населения</w:t>
      </w: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53332F" w:rsidRPr="004122A7" w:rsidRDefault="0053332F" w:rsidP="0053332F">
      <w:pPr>
        <w:widowControl w:val="0"/>
        <w:suppressAutoHyphens/>
        <w:ind w:left="4111" w:right="0"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Пензенской области</w:t>
      </w: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332F" w:rsidRPr="004122A7" w:rsidRDefault="0053332F" w:rsidP="0053332F">
      <w:pPr>
        <w:widowControl w:val="0"/>
        <w:suppressAutoHyphens/>
        <w:ind w:left="4111" w:right="0" w:firstLine="0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122A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27</w:t>
      </w:r>
      <w:r w:rsidRPr="004122A7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06</w:t>
      </w:r>
      <w:r w:rsidRPr="004122A7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5 №15</w:t>
      </w:r>
      <w:r w:rsidRPr="004122A7">
        <w:rPr>
          <w:rFonts w:ascii="Times New Roman" w:eastAsia="Lucida Sans Unicode" w:hAnsi="Times New Roman" w:cs="Times New Roman"/>
          <w:sz w:val="28"/>
          <w:szCs w:val="28"/>
          <w:lang w:eastAsia="ru-RU"/>
        </w:rPr>
        <w:t>-ос</w:t>
      </w:r>
    </w:p>
    <w:p w:rsidR="0053332F" w:rsidRPr="00FF51B7" w:rsidRDefault="0053332F" w:rsidP="0053332F">
      <w:pPr>
        <w:pStyle w:val="ConsPlusNormal"/>
        <w:jc w:val="center"/>
        <w:rPr>
          <w:sz w:val="28"/>
          <w:szCs w:val="28"/>
        </w:rPr>
      </w:pPr>
    </w:p>
    <w:p w:rsidR="0053332F" w:rsidRDefault="0053332F" w:rsidP="0053332F">
      <w:pPr>
        <w:pStyle w:val="ConsPlusNormal"/>
        <w:jc w:val="center"/>
        <w:rPr>
          <w:sz w:val="28"/>
          <w:szCs w:val="28"/>
        </w:rPr>
      </w:pPr>
    </w:p>
    <w:p w:rsidR="0053332F" w:rsidRDefault="0053332F" w:rsidP="0053332F">
      <w:pPr>
        <w:pStyle w:val="ConsPlusNormal"/>
        <w:jc w:val="center"/>
        <w:rPr>
          <w:sz w:val="28"/>
          <w:szCs w:val="28"/>
        </w:rPr>
      </w:pPr>
    </w:p>
    <w:p w:rsidR="0053332F" w:rsidRPr="0069077F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69077F">
        <w:rPr>
          <w:b/>
          <w:sz w:val="28"/>
          <w:szCs w:val="28"/>
        </w:rPr>
        <w:t>Правила</w:t>
      </w:r>
    </w:p>
    <w:p w:rsidR="0053332F" w:rsidRPr="0069077F" w:rsidRDefault="0053332F" w:rsidP="0053332F">
      <w:pPr>
        <w:pStyle w:val="ConsPlusNormal"/>
        <w:jc w:val="center"/>
        <w:rPr>
          <w:b/>
          <w:sz w:val="28"/>
          <w:szCs w:val="28"/>
        </w:rPr>
      </w:pPr>
      <w:bookmarkStart w:id="0" w:name="_GoBack"/>
      <w:r w:rsidRPr="0069077F">
        <w:rPr>
          <w:b/>
          <w:sz w:val="28"/>
          <w:szCs w:val="28"/>
        </w:rPr>
        <w:t xml:space="preserve">об оценке вреда, который может быть причинен субъектам персональных данных, в случае нарушения Федерального закона </w:t>
      </w:r>
      <w:r>
        <w:rPr>
          <w:b/>
          <w:sz w:val="28"/>
          <w:szCs w:val="28"/>
        </w:rPr>
        <w:t>«О</w:t>
      </w:r>
      <w:r w:rsidRPr="0069077F">
        <w:rPr>
          <w:b/>
          <w:sz w:val="28"/>
          <w:szCs w:val="28"/>
        </w:rPr>
        <w:t xml:space="preserve"> персональных данных</w:t>
      </w:r>
      <w:r>
        <w:rPr>
          <w:b/>
          <w:sz w:val="28"/>
          <w:szCs w:val="28"/>
        </w:rPr>
        <w:t>»</w:t>
      </w:r>
      <w:bookmarkEnd w:id="0"/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90681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90681">
        <w:rPr>
          <w:b/>
          <w:sz w:val="28"/>
          <w:szCs w:val="28"/>
        </w:rPr>
        <w:t>1. Общие положения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22E51">
        <w:rPr>
          <w:sz w:val="28"/>
          <w:szCs w:val="28"/>
        </w:rPr>
        <w:t xml:space="preserve"> Настоящие Правила разработаны в соответствии с действующим законодательством Российской Федерации в области обработки и защиты персональных данных и Приказом </w:t>
      </w:r>
      <w:proofErr w:type="spellStart"/>
      <w:r w:rsidRPr="00922E51">
        <w:rPr>
          <w:sz w:val="28"/>
          <w:szCs w:val="28"/>
        </w:rPr>
        <w:t>Роскомнадзора</w:t>
      </w:r>
      <w:proofErr w:type="spellEnd"/>
      <w:r w:rsidRPr="00922E51">
        <w:rPr>
          <w:sz w:val="28"/>
          <w:szCs w:val="28"/>
        </w:rPr>
        <w:t xml:space="preserve"> от 27.10.2022 г. N 178 "Об утверждении требований к оценке вреда, который может быть причинен субъектам персональных данных, в случае нарушения Федерального закона "О персональных данных".</w:t>
      </w:r>
      <w:proofErr w:type="gramEnd"/>
    </w:p>
    <w:p w:rsidR="0053332F" w:rsidRPr="00922E51" w:rsidRDefault="0053332F" w:rsidP="005333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2E51">
        <w:rPr>
          <w:sz w:val="28"/>
          <w:szCs w:val="28"/>
        </w:rPr>
        <w:t xml:space="preserve">2. </w:t>
      </w:r>
      <w:proofErr w:type="gramStart"/>
      <w:r w:rsidRPr="00922E51">
        <w:rPr>
          <w:sz w:val="28"/>
          <w:szCs w:val="28"/>
        </w:rPr>
        <w:t xml:space="preserve">Настоящие Правила об оценке вреда, который может быть причинен субъектам персональных данных, в случае нарушения федерального закона о персональных данных (далее - Правила) определяет порядок оценки вреда, который может быть причинен субъектам персональных данных при осуществлении деятельности </w:t>
      </w:r>
      <w:r>
        <w:rPr>
          <w:sz w:val="28"/>
          <w:szCs w:val="28"/>
        </w:rPr>
        <w:t>МБУ «КЦСОН» Каменского района</w:t>
      </w:r>
      <w:r w:rsidRPr="00922E51">
        <w:rPr>
          <w:sz w:val="28"/>
          <w:szCs w:val="28"/>
        </w:rPr>
        <w:t xml:space="preserve"> (далее - Оператор) в случае нарушения Федерального закона от 27.07.2006 г. N 152-ФЗ "О персональных данных" (далее - Закон о персональных данных).</w:t>
      </w:r>
      <w:proofErr w:type="gramEnd"/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90681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90681">
        <w:rPr>
          <w:b/>
          <w:sz w:val="28"/>
          <w:szCs w:val="28"/>
        </w:rPr>
        <w:t>2. Основные понятия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22E51">
        <w:rPr>
          <w:sz w:val="28"/>
          <w:szCs w:val="28"/>
        </w:rPr>
        <w:t>. В настоящих Правилах используются следующие основные понятия: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1) информация - сведения (сообщения, данные) независимо от формы их представления;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2) безопасность информации - состояние защищенности информации, при котором обеспечены ее конфиденциальность, доступность и целостность;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3)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4) 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5) доступность информации - состояние информации (ресурсов информационной системы), при </w:t>
      </w:r>
      <w:proofErr w:type="gramStart"/>
      <w:r w:rsidRPr="00922E51">
        <w:rPr>
          <w:sz w:val="28"/>
          <w:szCs w:val="28"/>
        </w:rPr>
        <w:t>котором</w:t>
      </w:r>
      <w:proofErr w:type="gramEnd"/>
      <w:r w:rsidRPr="00922E51">
        <w:rPr>
          <w:sz w:val="28"/>
          <w:szCs w:val="28"/>
        </w:rPr>
        <w:t xml:space="preserve"> субъекты, имеющие права доступа, могут реализовать их беспрепятственно;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lastRenderedPageBreak/>
        <w:t>6) 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нарушено;</w:t>
      </w:r>
      <w:proofErr w:type="gramEnd"/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7) 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законом;</w:t>
      </w:r>
    </w:p>
    <w:p w:rsidR="0053332F" w:rsidRPr="00922E51" w:rsidRDefault="0053332F" w:rsidP="0053332F">
      <w:pPr>
        <w:pStyle w:val="ConsPlusNormal"/>
        <w:ind w:firstLine="567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8) оценка возможного вреда - определение уровня вреда на основании учета причиненных убытков и морального вреда, нарушения конфиденциальности, целостности и доступности персональных данных.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90681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22E51">
        <w:rPr>
          <w:sz w:val="28"/>
          <w:szCs w:val="28"/>
        </w:rPr>
        <w:t>3</w:t>
      </w:r>
      <w:r w:rsidRPr="00990681">
        <w:rPr>
          <w:b/>
          <w:sz w:val="28"/>
          <w:szCs w:val="28"/>
        </w:rPr>
        <w:t>. Методика оценки возможного вреда субъектам персональных данных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22E51">
        <w:rPr>
          <w:sz w:val="28"/>
          <w:szCs w:val="28"/>
        </w:rPr>
        <w:t>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3332F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22E51">
        <w:rPr>
          <w:sz w:val="28"/>
          <w:szCs w:val="28"/>
        </w:rPr>
        <w:t>. Перечисленные неправомерные действия определяются как следующие нарушения безопасности информации: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1) 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2) неправомерное уничтожение и блокирование персональных данных является нарушением доступности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3) неправомерное изменение персональных данных является нарушением целостности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4) 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5) нарушение права субъекта на получение информации, касающейся обработки его персональных данных, является нарушением доступности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6)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7)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 xml:space="preserve">8)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</w:t>
      </w:r>
      <w:r w:rsidRPr="00922E51">
        <w:rPr>
          <w:sz w:val="28"/>
          <w:szCs w:val="28"/>
        </w:rPr>
        <w:lastRenderedPageBreak/>
        <w:t>автоматизированной обработки его персональных данных без согласия на то в письменной форме субъекта персональных данных или не предусмотренное федеральными законами, является нарушением конфиденциальности персональных данных.</w:t>
      </w:r>
      <w:proofErr w:type="gramEnd"/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922E51">
        <w:rPr>
          <w:sz w:val="28"/>
          <w:szCs w:val="28"/>
        </w:rPr>
        <w:t>. Субъекту персональных данных может быть причинен вред в форме: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1) 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нарушено;</w:t>
      </w:r>
      <w:proofErr w:type="gramEnd"/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2) 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22E51">
        <w:rPr>
          <w:sz w:val="28"/>
          <w:szCs w:val="28"/>
        </w:rPr>
        <w:t>. Оператор для целей оценки вреда определяет одну из степеней вреда, который может быть причинен субъекту персональных данных в случае нарушения Закона о персональных данных: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1) </w:t>
      </w:r>
      <w:proofErr w:type="gramStart"/>
      <w:r w:rsidRPr="00922E51">
        <w:rPr>
          <w:sz w:val="28"/>
          <w:szCs w:val="28"/>
        </w:rPr>
        <w:t>высокую</w:t>
      </w:r>
      <w:proofErr w:type="gramEnd"/>
      <w:r w:rsidRPr="00922E51">
        <w:rPr>
          <w:sz w:val="28"/>
          <w:szCs w:val="28"/>
        </w:rPr>
        <w:t xml:space="preserve"> в случаях: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а) обработки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  <w:proofErr w:type="gramEnd"/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б) 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в) обработки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г) обезличивания персональных данных, в том числе с целью проведения оценочных (</w:t>
      </w:r>
      <w:proofErr w:type="spellStart"/>
      <w:r w:rsidRPr="00922E51">
        <w:rPr>
          <w:sz w:val="28"/>
          <w:szCs w:val="28"/>
        </w:rPr>
        <w:t>скоринговых</w:t>
      </w:r>
      <w:proofErr w:type="spellEnd"/>
      <w:r w:rsidRPr="00922E51">
        <w:rPr>
          <w:sz w:val="28"/>
          <w:szCs w:val="28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 9 части 1 статьи 6 Закона о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д) поручения иностранному лицу (иностранным лицам) осуществлять обработку персональных данных граждан Российской Федерации;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е) сбора персональных данных с использованием баз данных, </w:t>
      </w:r>
      <w:r w:rsidRPr="00922E51">
        <w:rPr>
          <w:sz w:val="28"/>
          <w:szCs w:val="28"/>
        </w:rPr>
        <w:lastRenderedPageBreak/>
        <w:t>находящихся за пределами Российской Федерации.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2E51">
        <w:rPr>
          <w:sz w:val="28"/>
          <w:szCs w:val="28"/>
        </w:rPr>
        <w:t xml:space="preserve">) </w:t>
      </w:r>
      <w:proofErr w:type="gramStart"/>
      <w:r w:rsidRPr="00922E51">
        <w:rPr>
          <w:sz w:val="28"/>
          <w:szCs w:val="28"/>
        </w:rPr>
        <w:t>среднюю</w:t>
      </w:r>
      <w:proofErr w:type="gramEnd"/>
      <w:r w:rsidRPr="00922E51">
        <w:rPr>
          <w:sz w:val="28"/>
          <w:szCs w:val="28"/>
        </w:rPr>
        <w:t xml:space="preserve"> в случаях: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а) распространения персональных данных на официальном сайте в информационно-телекоммуникационной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б) обработки персональных данных в дополнительных целях, отличных от первоначальной цели сбора;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в) 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г) 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д) 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3) </w:t>
      </w:r>
      <w:proofErr w:type="gramStart"/>
      <w:r w:rsidRPr="00922E51">
        <w:rPr>
          <w:sz w:val="28"/>
          <w:szCs w:val="28"/>
        </w:rPr>
        <w:t>низкую</w:t>
      </w:r>
      <w:proofErr w:type="gramEnd"/>
      <w:r w:rsidRPr="00922E51">
        <w:rPr>
          <w:sz w:val="28"/>
          <w:szCs w:val="28"/>
        </w:rPr>
        <w:t xml:space="preserve"> в случаях: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а) ведения общедоступных источников персональных данных, сформированных в соответствии со статьей 8 Закона о персональных данных;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б) назначения в качестве ответственного за обработку персональных данных лица, не являющегося штатным сотрудником оператора.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22E51">
        <w:rPr>
          <w:sz w:val="28"/>
          <w:szCs w:val="28"/>
        </w:rPr>
        <w:t>. Результаты оценки вреда оформляются актом оценки вреда.</w:t>
      </w:r>
      <w:r>
        <w:rPr>
          <w:sz w:val="28"/>
          <w:szCs w:val="28"/>
        </w:rPr>
        <w:t xml:space="preserve"> </w:t>
      </w:r>
      <w:r w:rsidRPr="00922E51">
        <w:rPr>
          <w:sz w:val="28"/>
          <w:szCs w:val="28"/>
        </w:rPr>
        <w:t>Акт оценки вреда должен содержать: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1) наименование или фамилию, имя, отчество (при наличии) и адрес оператора;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2) дату издания акта оценки вреда;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3) дату проведения оценки вреда;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4) фамилию, имя, отчество (при наличии), должность лиц (лица) (при наличии), проводивших оценку вреда, а также их (его) подпись;</w:t>
      </w:r>
      <w:proofErr w:type="gramEnd"/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 xml:space="preserve">5) степень вреда, которая может быть причинена субъекту персональных данных, в соответствии с пунктом </w:t>
      </w:r>
      <w:r>
        <w:rPr>
          <w:sz w:val="28"/>
          <w:szCs w:val="28"/>
        </w:rPr>
        <w:t>3.4</w:t>
      </w:r>
      <w:r w:rsidRPr="00922E51">
        <w:rPr>
          <w:sz w:val="28"/>
          <w:szCs w:val="28"/>
        </w:rPr>
        <w:t xml:space="preserve"> настоящих Правил.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Pr="00922E51">
        <w:rPr>
          <w:sz w:val="28"/>
          <w:szCs w:val="28"/>
        </w:rPr>
        <w:t xml:space="preserve"> Акт оценки вреда в электронной форме, подписанный в соответствии с федеральным законом электронной подписью, признается электронным документом, равнозначным акту оценки вреда на бумажном носителе, подписанному собственноручной подписью.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 w:rsidRPr="00922E51">
        <w:rPr>
          <w:sz w:val="28"/>
          <w:szCs w:val="28"/>
        </w:rPr>
        <w:t xml:space="preserve"> В</w:t>
      </w:r>
      <w:proofErr w:type="gramEnd"/>
      <w:r w:rsidRPr="00922E51">
        <w:rPr>
          <w:sz w:val="28"/>
          <w:szCs w:val="28"/>
        </w:rPr>
        <w:t xml:space="preserve"> случае если по итогам проведенной оценки вреда установлено, что в рамках деятельности по обработке персональных данных субъекту </w:t>
      </w:r>
      <w:r w:rsidRPr="00922E51">
        <w:rPr>
          <w:sz w:val="28"/>
          <w:szCs w:val="28"/>
        </w:rPr>
        <w:lastRenderedPageBreak/>
        <w:t xml:space="preserve">персональных данных в соответствии пунктом </w:t>
      </w:r>
      <w:r>
        <w:rPr>
          <w:sz w:val="28"/>
          <w:szCs w:val="28"/>
        </w:rPr>
        <w:t>3.4</w:t>
      </w:r>
      <w:r w:rsidRPr="00922E51">
        <w:rPr>
          <w:sz w:val="28"/>
          <w:szCs w:val="28"/>
        </w:rPr>
        <w:t xml:space="preserve"> настоящих Правил могут быть причинены различные степени вреда, подлежит применению более высокая степень вреда.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E96059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22E51">
        <w:rPr>
          <w:sz w:val="28"/>
          <w:szCs w:val="28"/>
        </w:rPr>
        <w:t xml:space="preserve">4. </w:t>
      </w:r>
      <w:r w:rsidRPr="00E96059">
        <w:rPr>
          <w:b/>
          <w:sz w:val="28"/>
          <w:szCs w:val="28"/>
        </w:rPr>
        <w:t>Порядок проведения оценки возможного вреда, а также соотнесения возможного вреда и реализуемых мер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922E51">
        <w:rPr>
          <w:sz w:val="28"/>
          <w:szCs w:val="28"/>
        </w:rPr>
        <w:t xml:space="preserve">. Комиссия проводит оценку возможного вреда, который может быть причинен субъектам персональных данных, устанавливая уровень возможного вреда, в соответствии с пунктом </w:t>
      </w:r>
      <w:r>
        <w:rPr>
          <w:sz w:val="28"/>
          <w:szCs w:val="28"/>
        </w:rPr>
        <w:t>3.4</w:t>
      </w:r>
      <w:r w:rsidRPr="00922E51">
        <w:rPr>
          <w:sz w:val="28"/>
          <w:szCs w:val="28"/>
        </w:rPr>
        <w:t xml:space="preserve"> настоящих Правил.</w:t>
      </w:r>
    </w:p>
    <w:p w:rsidR="0053332F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 w:rsidRPr="00922E51">
        <w:rPr>
          <w:sz w:val="28"/>
          <w:szCs w:val="28"/>
        </w:rPr>
        <w:t xml:space="preserve"> П</w:t>
      </w:r>
      <w:proofErr w:type="gramEnd"/>
      <w:r w:rsidRPr="00922E51">
        <w:rPr>
          <w:sz w:val="28"/>
          <w:szCs w:val="28"/>
        </w:rPr>
        <w:t xml:space="preserve">о результатам оценки возможного вреда субъекту персональных данных комиссией составляется акт оценки возможного вреда субъектам персональных данных (приложение </w:t>
      </w:r>
      <w:r>
        <w:rPr>
          <w:sz w:val="28"/>
          <w:szCs w:val="28"/>
        </w:rPr>
        <w:t>1</w:t>
      </w:r>
      <w:r w:rsidRPr="00922E51">
        <w:rPr>
          <w:sz w:val="28"/>
          <w:szCs w:val="28"/>
        </w:rPr>
        <w:t xml:space="preserve"> к настоящим Правилам), подписывается </w:t>
      </w:r>
      <w:r>
        <w:rPr>
          <w:sz w:val="28"/>
          <w:szCs w:val="28"/>
        </w:rPr>
        <w:t>членами комиссии, утверждается директором МБУ «КЦСОН» Каменского района</w:t>
      </w:r>
      <w:r w:rsidRPr="00922E51">
        <w:rPr>
          <w:sz w:val="28"/>
          <w:szCs w:val="28"/>
        </w:rPr>
        <w:t>. Допускается оформление одного акта на несколько субъектов персональных данных.</w:t>
      </w:r>
      <w:r>
        <w:rPr>
          <w:sz w:val="28"/>
          <w:szCs w:val="28"/>
        </w:rPr>
        <w:br w:type="page"/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 w:rsidRPr="00922E51">
        <w:rPr>
          <w:sz w:val="28"/>
          <w:szCs w:val="28"/>
        </w:rPr>
        <w:t>к Правилам об оценке вреда, который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 w:rsidRPr="00922E51">
        <w:rPr>
          <w:sz w:val="28"/>
          <w:szCs w:val="28"/>
        </w:rPr>
        <w:t xml:space="preserve">может быть </w:t>
      </w:r>
      <w:proofErr w:type="gramStart"/>
      <w:r w:rsidRPr="00922E51">
        <w:rPr>
          <w:sz w:val="28"/>
          <w:szCs w:val="28"/>
        </w:rPr>
        <w:t>причинен</w:t>
      </w:r>
      <w:proofErr w:type="gramEnd"/>
      <w:r w:rsidRPr="00922E51">
        <w:rPr>
          <w:sz w:val="28"/>
          <w:szCs w:val="28"/>
        </w:rPr>
        <w:t xml:space="preserve"> субъектам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 w:rsidRPr="00922E51">
        <w:rPr>
          <w:sz w:val="28"/>
          <w:szCs w:val="28"/>
        </w:rPr>
        <w:t>персональных данных, в случае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 w:rsidRPr="00922E51">
        <w:rPr>
          <w:sz w:val="28"/>
          <w:szCs w:val="28"/>
        </w:rPr>
        <w:t>нарушения Федерального закона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«О</w:t>
      </w:r>
      <w:r w:rsidRPr="00922E51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>»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Default="0053332F" w:rsidP="0053332F">
      <w:pPr>
        <w:pStyle w:val="ConsPlusNormal"/>
        <w:rPr>
          <w:sz w:val="28"/>
          <w:szCs w:val="28"/>
        </w:rPr>
      </w:pPr>
      <w:r w:rsidRPr="00922E51">
        <w:rPr>
          <w:sz w:val="28"/>
          <w:szCs w:val="28"/>
        </w:rPr>
        <w:t>Форма акта оценки возможного вреда субъектам персональных данных</w:t>
      </w:r>
    </w:p>
    <w:p w:rsidR="0053332F" w:rsidRDefault="0053332F" w:rsidP="0053332F">
      <w:pPr>
        <w:pStyle w:val="ConsPlusNormal"/>
        <w:jc w:val="right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 w:rsidRPr="00922E51">
        <w:rPr>
          <w:sz w:val="28"/>
          <w:szCs w:val="28"/>
        </w:rPr>
        <w:t>"УТВЕРЖДАЮ"</w:t>
      </w:r>
    </w:p>
    <w:p w:rsidR="0053332F" w:rsidRDefault="0053332F" w:rsidP="0053332F">
      <w:pPr>
        <w:pStyle w:val="ConsPlusNormal"/>
        <w:jc w:val="right"/>
        <w:rPr>
          <w:sz w:val="28"/>
          <w:szCs w:val="28"/>
        </w:rPr>
      </w:pPr>
    </w:p>
    <w:p w:rsidR="0053332F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«КЦСОН» </w:t>
      </w:r>
    </w:p>
    <w:p w:rsidR="0053332F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района</w:t>
      </w:r>
    </w:p>
    <w:p w:rsidR="0053332F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3332F" w:rsidRPr="00922E51" w:rsidRDefault="0053332F" w:rsidP="005333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Default="0053332F" w:rsidP="0053332F">
      <w:pPr>
        <w:pStyle w:val="ConsPlusNormal"/>
        <w:jc w:val="center"/>
        <w:rPr>
          <w:b/>
          <w:sz w:val="28"/>
          <w:szCs w:val="28"/>
        </w:rPr>
      </w:pPr>
    </w:p>
    <w:p w:rsidR="0053332F" w:rsidRPr="00971283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71283">
        <w:rPr>
          <w:b/>
          <w:sz w:val="28"/>
          <w:szCs w:val="28"/>
        </w:rPr>
        <w:t>АКТ</w:t>
      </w:r>
    </w:p>
    <w:p w:rsidR="0053332F" w:rsidRPr="00971283" w:rsidRDefault="0053332F" w:rsidP="0053332F">
      <w:pPr>
        <w:pStyle w:val="ConsPlusNormal"/>
        <w:jc w:val="center"/>
        <w:rPr>
          <w:b/>
          <w:sz w:val="28"/>
          <w:szCs w:val="28"/>
        </w:rPr>
      </w:pPr>
      <w:r w:rsidRPr="00971283">
        <w:rPr>
          <w:b/>
          <w:sz w:val="28"/>
          <w:szCs w:val="28"/>
        </w:rPr>
        <w:t>оценки возможного вреда субъектам персональных данных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________________ ________________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Основание: ________________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2E51">
        <w:rPr>
          <w:sz w:val="28"/>
          <w:szCs w:val="28"/>
        </w:rPr>
        <w:t>Составлен</w:t>
      </w:r>
      <w:proofErr w:type="gramEnd"/>
      <w:r w:rsidRPr="00922E51">
        <w:rPr>
          <w:sz w:val="28"/>
          <w:szCs w:val="28"/>
        </w:rPr>
        <w:t xml:space="preserve"> комиссией: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Председатель -</w:t>
      </w:r>
    </w:p>
    <w:p w:rsidR="0053332F" w:rsidRPr="00922E51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Члены комиссии: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________________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________________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________________</w:t>
      </w:r>
    </w:p>
    <w:p w:rsidR="0053332F" w:rsidRDefault="0053332F" w:rsidP="0053332F">
      <w:pPr>
        <w:pStyle w:val="ConsPlusNormal"/>
        <w:ind w:firstLine="540"/>
        <w:jc w:val="both"/>
        <w:rPr>
          <w:sz w:val="28"/>
          <w:szCs w:val="28"/>
        </w:rPr>
      </w:pP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"</w:t>
      </w:r>
      <w:r>
        <w:rPr>
          <w:sz w:val="28"/>
          <w:szCs w:val="28"/>
        </w:rPr>
        <w:t>____</w:t>
      </w:r>
      <w:r w:rsidRPr="00922E51">
        <w:rPr>
          <w:sz w:val="28"/>
          <w:szCs w:val="28"/>
        </w:rPr>
        <w:t xml:space="preserve"> " 20</w:t>
      </w:r>
      <w:r>
        <w:rPr>
          <w:sz w:val="28"/>
          <w:szCs w:val="28"/>
        </w:rPr>
        <w:t>____</w:t>
      </w:r>
      <w:r w:rsidRPr="00922E5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922E51">
        <w:rPr>
          <w:sz w:val="28"/>
          <w:szCs w:val="28"/>
        </w:rPr>
        <w:t xml:space="preserve"> комиссия провела оценку возможного вреда, который может быть причинен оператором - </w:t>
      </w:r>
      <w:r w:rsidRPr="008267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бюджетного учреждения «Комплексный центр социального обслуживания населения» Каменского</w:t>
      </w:r>
      <w:r w:rsidRPr="009421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9421F2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 xml:space="preserve">, </w:t>
      </w:r>
      <w:r w:rsidRPr="00922E51">
        <w:rPr>
          <w:sz w:val="28"/>
          <w:szCs w:val="28"/>
        </w:rPr>
        <w:t>&lt;...&gt; субъекту персональных данных при нарушении Федерального закона от 27.07.2006 г N 152-ФЗ "О персональных данных"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  <w:r w:rsidRPr="00922E51">
        <w:rPr>
          <w:sz w:val="28"/>
          <w:szCs w:val="28"/>
        </w:rPr>
        <w:t>По результатам оценки установлено, уровень потенциального вреда ________________, исходя из того, что________________</w:t>
      </w:r>
    </w:p>
    <w:p w:rsidR="0053332F" w:rsidRPr="00922E51" w:rsidRDefault="0053332F" w:rsidP="0053332F">
      <w:pPr>
        <w:pStyle w:val="ConsPlusNormal"/>
        <w:ind w:firstLine="539"/>
        <w:jc w:val="both"/>
        <w:rPr>
          <w:sz w:val="28"/>
          <w:szCs w:val="28"/>
        </w:rPr>
      </w:pPr>
    </w:p>
    <w:p w:rsidR="0053332F" w:rsidRDefault="0053332F" w:rsidP="0053332F">
      <w:pPr>
        <w:pStyle w:val="ConsPlusNormal"/>
        <w:ind w:firstLine="539"/>
        <w:rPr>
          <w:sz w:val="28"/>
          <w:szCs w:val="28"/>
        </w:rPr>
      </w:pPr>
      <w:r w:rsidRPr="00922E51">
        <w:rPr>
          <w:sz w:val="28"/>
          <w:szCs w:val="28"/>
        </w:rPr>
        <w:t>Председатель комиссии:</w:t>
      </w:r>
    </w:p>
    <w:p w:rsidR="0053332F" w:rsidRPr="00922E51" w:rsidRDefault="0053332F" w:rsidP="0053332F">
      <w:pPr>
        <w:pStyle w:val="ConsPlusNormal"/>
        <w:ind w:firstLine="539"/>
        <w:rPr>
          <w:sz w:val="28"/>
          <w:szCs w:val="28"/>
        </w:rPr>
      </w:pPr>
      <w:r w:rsidRPr="00922E51">
        <w:rPr>
          <w:sz w:val="28"/>
          <w:szCs w:val="28"/>
        </w:rPr>
        <w:t>_______________</w:t>
      </w:r>
    </w:p>
    <w:p w:rsidR="0053332F" w:rsidRPr="00922E51" w:rsidRDefault="0053332F" w:rsidP="0053332F">
      <w:pPr>
        <w:pStyle w:val="ConsPlusNormal"/>
        <w:ind w:firstLine="539"/>
        <w:rPr>
          <w:sz w:val="28"/>
          <w:szCs w:val="28"/>
        </w:rPr>
      </w:pPr>
      <w:r w:rsidRPr="00922E51">
        <w:rPr>
          <w:sz w:val="28"/>
          <w:szCs w:val="28"/>
        </w:rPr>
        <w:t>Члены комиссии:</w:t>
      </w:r>
    </w:p>
    <w:p w:rsidR="0053332F" w:rsidRPr="00922E51" w:rsidRDefault="0053332F" w:rsidP="0053332F">
      <w:pPr>
        <w:pStyle w:val="ConsPlusNormal"/>
        <w:ind w:firstLine="539"/>
        <w:rPr>
          <w:sz w:val="28"/>
          <w:szCs w:val="28"/>
        </w:rPr>
      </w:pPr>
      <w:r w:rsidRPr="00922E51">
        <w:rPr>
          <w:sz w:val="28"/>
          <w:szCs w:val="28"/>
        </w:rPr>
        <w:t>________________</w:t>
      </w:r>
    </w:p>
    <w:p w:rsidR="0053332F" w:rsidRDefault="0053332F" w:rsidP="0053332F">
      <w:pPr>
        <w:pStyle w:val="ConsPlusNormal"/>
        <w:ind w:firstLine="539"/>
        <w:rPr>
          <w:sz w:val="28"/>
          <w:szCs w:val="28"/>
        </w:rPr>
      </w:pPr>
      <w:r w:rsidRPr="00922E51">
        <w:rPr>
          <w:sz w:val="28"/>
          <w:szCs w:val="28"/>
        </w:rPr>
        <w:t>________________</w:t>
      </w:r>
    </w:p>
    <w:p w:rsidR="00D6585F" w:rsidRDefault="0053332F" w:rsidP="0053332F">
      <w:pPr>
        <w:pStyle w:val="ConsPlusNormal"/>
        <w:ind w:firstLine="539"/>
      </w:pPr>
      <w:r w:rsidRPr="00922E51">
        <w:rPr>
          <w:sz w:val="28"/>
          <w:szCs w:val="28"/>
        </w:rPr>
        <w:t>________________</w:t>
      </w:r>
      <w:r w:rsidRPr="00922E51">
        <w:rPr>
          <w:sz w:val="28"/>
          <w:szCs w:val="28"/>
        </w:rPr>
        <w:tab/>
      </w:r>
    </w:p>
    <w:sectPr w:rsidR="00D6585F" w:rsidSect="0053332F">
      <w:type w:val="continuous"/>
      <w:pgSz w:w="11906" w:h="16838"/>
      <w:pgMar w:top="851" w:right="851" w:bottom="992" w:left="1588" w:header="709" w:footer="0" w:gutter="0"/>
      <w:cols w:space="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2F"/>
    <w:rsid w:val="0015301F"/>
    <w:rsid w:val="0053332F"/>
    <w:rsid w:val="008A6EDB"/>
    <w:rsid w:val="009B1FD4"/>
    <w:rsid w:val="00AD54EA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2F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Normal">
    <w:name w:val="ConsPlusNormal"/>
    <w:rsid w:val="0053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2F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Normal">
    <w:name w:val="ConsPlusNormal"/>
    <w:rsid w:val="0053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2025-07-11T10:46:00Z</dcterms:created>
  <dcterms:modified xsi:type="dcterms:W3CDTF">2025-07-11T10:51:00Z</dcterms:modified>
</cp:coreProperties>
</file>