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1" w:rsidRPr="00087961" w:rsidRDefault="00087961" w:rsidP="00087961">
      <w:pPr>
        <w:ind w:left="4536" w:right="-34"/>
        <w:jc w:val="right"/>
        <w:rPr>
          <w:color w:val="000000"/>
          <w:sz w:val="24"/>
          <w:szCs w:val="24"/>
        </w:rPr>
      </w:pPr>
      <w:r w:rsidRPr="00087961">
        <w:rPr>
          <w:color w:val="000000"/>
          <w:sz w:val="24"/>
          <w:szCs w:val="24"/>
        </w:rPr>
        <w:t>УТВЕРЖДЕННО</w:t>
      </w:r>
    </w:p>
    <w:p w:rsidR="00087961" w:rsidRPr="00087961" w:rsidRDefault="00087961" w:rsidP="00087961">
      <w:pPr>
        <w:ind w:left="4536" w:right="-34"/>
        <w:jc w:val="right"/>
        <w:rPr>
          <w:color w:val="000000"/>
          <w:sz w:val="24"/>
          <w:szCs w:val="24"/>
        </w:rPr>
      </w:pPr>
      <w:r w:rsidRPr="00087961">
        <w:rPr>
          <w:color w:val="000000"/>
          <w:sz w:val="24"/>
          <w:szCs w:val="24"/>
        </w:rPr>
        <w:t>приказом муниципального бюджетного учреждения «Комплексный центр социального обслуживания населения» Каменского района Пензенской области</w:t>
      </w:r>
    </w:p>
    <w:p w:rsidR="00905390" w:rsidRPr="00087961" w:rsidRDefault="00087961" w:rsidP="00087961">
      <w:pPr>
        <w:pStyle w:val="a3"/>
        <w:kinsoku w:val="0"/>
        <w:overflowPunct w:val="0"/>
        <w:ind w:left="952"/>
        <w:jc w:val="right"/>
        <w:rPr>
          <w:b/>
          <w:bCs/>
          <w:color w:val="161616"/>
          <w:w w:val="105"/>
        </w:rPr>
      </w:pPr>
      <w:r w:rsidRPr="00087961">
        <w:rPr>
          <w:color w:val="000000"/>
        </w:rPr>
        <w:t>№25-ос от 11.10.2024</w:t>
      </w:r>
    </w:p>
    <w:p w:rsidR="00541A75" w:rsidRDefault="00D36519">
      <w:pPr>
        <w:pStyle w:val="a3"/>
        <w:kinsoku w:val="0"/>
        <w:overflowPunct w:val="0"/>
        <w:spacing w:before="90"/>
        <w:ind w:left="952"/>
        <w:rPr>
          <w:b/>
          <w:bCs/>
          <w:color w:val="161616"/>
          <w:w w:val="105"/>
          <w:sz w:val="23"/>
          <w:szCs w:val="23"/>
        </w:rPr>
      </w:pPr>
      <w:r>
        <w:rPr>
          <w:b/>
          <w:bCs/>
          <w:color w:val="161616"/>
          <w:w w:val="105"/>
          <w:sz w:val="23"/>
          <w:szCs w:val="23"/>
        </w:rPr>
        <w:t>СОГЛАШЕНИЕ О НЕРАЗГЛАШЕНИИ ПЕРСОНАЛЬНЫХ ДАННЫХ</w:t>
      </w:r>
    </w:p>
    <w:p w:rsidR="00541A75" w:rsidRDefault="00541A75">
      <w:pPr>
        <w:pStyle w:val="a3"/>
        <w:kinsoku w:val="0"/>
        <w:overflowPunct w:val="0"/>
        <w:spacing w:before="8"/>
        <w:rPr>
          <w:b/>
          <w:bCs/>
          <w:sz w:val="23"/>
          <w:szCs w:val="23"/>
        </w:rPr>
      </w:pPr>
    </w:p>
    <w:p w:rsidR="00541A75" w:rsidRPr="00905390" w:rsidRDefault="009611CE" w:rsidP="00905390">
      <w:pPr>
        <w:pStyle w:val="a3"/>
        <w:tabs>
          <w:tab w:val="left" w:pos="6804"/>
          <w:tab w:val="left" w:pos="7230"/>
          <w:tab w:val="left" w:pos="8789"/>
          <w:tab w:val="left" w:pos="8900"/>
          <w:tab w:val="left" w:pos="9639"/>
        </w:tabs>
        <w:kinsoku w:val="0"/>
        <w:overflowPunct w:val="0"/>
        <w:ind w:left="142"/>
        <w:jc w:val="both"/>
        <w:rPr>
          <w:color w:val="161616"/>
        </w:rPr>
      </w:pPr>
      <w:r w:rsidRPr="00905390">
        <w:rPr>
          <w:color w:val="161616"/>
        </w:rPr>
        <w:t>г. Каменка</w:t>
      </w:r>
      <w:r w:rsidR="00D36519" w:rsidRPr="00905390">
        <w:rPr>
          <w:color w:val="161616"/>
        </w:rPr>
        <w:tab/>
      </w:r>
      <w:r w:rsidR="00B14286" w:rsidRPr="00905390">
        <w:rPr>
          <w:color w:val="161616"/>
          <w:position w:val="1"/>
          <w:sz w:val="23"/>
          <w:szCs w:val="23"/>
        </w:rPr>
        <w:t>«</w:t>
      </w:r>
      <w:r w:rsidR="00D36519" w:rsidRPr="00905390">
        <w:rPr>
          <w:color w:val="161616"/>
          <w:position w:val="1"/>
          <w:sz w:val="23"/>
          <w:szCs w:val="23"/>
        </w:rPr>
        <w:tab/>
        <w:t>»</w:t>
      </w:r>
      <w:r w:rsidR="00D36519" w:rsidRPr="00905390">
        <w:rPr>
          <w:color w:val="161616"/>
          <w:position w:val="1"/>
          <w:sz w:val="23"/>
          <w:szCs w:val="23"/>
        </w:rPr>
        <w:tab/>
      </w:r>
      <w:r w:rsidR="00D36519" w:rsidRPr="00905390">
        <w:rPr>
          <w:color w:val="161616"/>
        </w:rPr>
        <w:t>20</w:t>
      </w:r>
      <w:r w:rsidR="00905390">
        <w:rPr>
          <w:color w:val="161616"/>
        </w:rPr>
        <w:t xml:space="preserve">    </w:t>
      </w:r>
      <w:r w:rsidR="00D36519" w:rsidRPr="00905390">
        <w:rPr>
          <w:color w:val="161616"/>
        </w:rPr>
        <w:tab/>
        <w:t>г</w:t>
      </w:r>
    </w:p>
    <w:p w:rsidR="00541A75" w:rsidRDefault="00541A75" w:rsidP="00606A28">
      <w:pPr>
        <w:pStyle w:val="a3"/>
        <w:kinsoku w:val="0"/>
        <w:overflowPunct w:val="0"/>
        <w:rPr>
          <w:sz w:val="26"/>
          <w:szCs w:val="26"/>
        </w:rPr>
      </w:pPr>
    </w:p>
    <w:p w:rsidR="00B14286" w:rsidRDefault="00D36519" w:rsidP="00606A28">
      <w:pPr>
        <w:pStyle w:val="a3"/>
        <w:kinsoku w:val="0"/>
        <w:overflowPunct w:val="0"/>
        <w:spacing w:before="1" w:line="237" w:lineRule="auto"/>
        <w:ind w:left="175" w:firstLine="706"/>
        <w:jc w:val="both"/>
        <w:rPr>
          <w:color w:val="161616"/>
        </w:rPr>
      </w:pPr>
      <w:r>
        <w:rPr>
          <w:color w:val="161616"/>
        </w:rPr>
        <w:t>Муниципальное бюджетное учреждение «Комплексный центр социального обслуживания населения» Каменского района Пензенской области, именуемое в дальнейшем МБУ «КЦСОН» Каменского района, в лице</w:t>
      </w:r>
      <w:r w:rsidR="00D021AB">
        <w:rPr>
          <w:color w:val="161616"/>
        </w:rPr>
        <w:t xml:space="preserve"> </w:t>
      </w:r>
      <w:r w:rsidR="005B4E4A">
        <w:rPr>
          <w:color w:val="161616"/>
        </w:rPr>
        <w:t xml:space="preserve">директора </w:t>
      </w:r>
      <w:r w:rsidR="0041148C">
        <w:rPr>
          <w:color w:val="161616"/>
        </w:rPr>
        <w:t>Е.А. Зайцевой</w:t>
      </w:r>
      <w:r w:rsidR="005B4E4A">
        <w:rPr>
          <w:color w:val="161616"/>
        </w:rPr>
        <w:t>, действующ</w:t>
      </w:r>
      <w:r w:rsidR="00D021AB">
        <w:rPr>
          <w:color w:val="161616"/>
        </w:rPr>
        <w:t>ей</w:t>
      </w:r>
      <w:r w:rsidR="005B4E4A">
        <w:rPr>
          <w:color w:val="161616"/>
        </w:rPr>
        <w:t xml:space="preserve"> на основании Устава с одной стороны, и___________________________________________________________________________, именуемый (</w:t>
      </w:r>
      <w:proofErr w:type="spellStart"/>
      <w:r w:rsidR="005B4E4A">
        <w:rPr>
          <w:color w:val="161616"/>
        </w:rPr>
        <w:t>ая</w:t>
      </w:r>
      <w:proofErr w:type="spellEnd"/>
      <w:r w:rsidR="005B4E4A">
        <w:rPr>
          <w:color w:val="161616"/>
        </w:rPr>
        <w:t>) в дальнейшем «Работник», с другой стороны, а вместе именуемые «Стороны», заключили настоящее Соглашение о нижеследующем:</w:t>
      </w:r>
    </w:p>
    <w:p w:rsidR="00B14286" w:rsidRDefault="00B14286" w:rsidP="00606A28">
      <w:pPr>
        <w:pStyle w:val="a5"/>
        <w:numPr>
          <w:ilvl w:val="0"/>
          <w:numId w:val="2"/>
        </w:numPr>
        <w:tabs>
          <w:tab w:val="left" w:pos="420"/>
        </w:tabs>
        <w:kinsoku w:val="0"/>
        <w:overflowPunct w:val="0"/>
        <w:jc w:val="both"/>
        <w:rPr>
          <w:color w:val="161616"/>
        </w:rPr>
      </w:pPr>
      <w:r>
        <w:rPr>
          <w:color w:val="161616"/>
        </w:rPr>
        <w:t>Предмет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Соглашения</w:t>
      </w:r>
    </w:p>
    <w:p w:rsidR="009611CE" w:rsidRDefault="009611CE" w:rsidP="00606A28">
      <w:pPr>
        <w:pStyle w:val="a5"/>
        <w:tabs>
          <w:tab w:val="left" w:pos="420"/>
        </w:tabs>
        <w:kinsoku w:val="0"/>
        <w:overflowPunct w:val="0"/>
        <w:ind w:left="419"/>
        <w:jc w:val="both"/>
        <w:rPr>
          <w:color w:val="161616"/>
        </w:rPr>
      </w:pPr>
    </w:p>
    <w:p w:rsidR="00B14286" w:rsidRDefault="00B14286" w:rsidP="00606A28">
      <w:pPr>
        <w:pStyle w:val="a5"/>
        <w:numPr>
          <w:ilvl w:val="1"/>
          <w:numId w:val="2"/>
        </w:numPr>
        <w:tabs>
          <w:tab w:val="left" w:pos="626"/>
        </w:tabs>
        <w:kinsoku w:val="0"/>
        <w:overflowPunct w:val="0"/>
        <w:spacing w:before="5" w:line="237" w:lineRule="auto"/>
        <w:ind w:left="179" w:firstLine="0"/>
        <w:jc w:val="both"/>
        <w:rPr>
          <w:color w:val="161616"/>
        </w:rPr>
      </w:pPr>
      <w:r>
        <w:rPr>
          <w:color w:val="161616"/>
        </w:rPr>
        <w:t>Предметом настоящего Соглашения являются права, обязанности и ответственность Сторон при обработке персональных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данных.</w:t>
      </w:r>
    </w:p>
    <w:p w:rsidR="005B4E4A" w:rsidRDefault="00B14286" w:rsidP="00606A28">
      <w:pPr>
        <w:pStyle w:val="a5"/>
        <w:numPr>
          <w:ilvl w:val="1"/>
          <w:numId w:val="2"/>
        </w:numPr>
        <w:tabs>
          <w:tab w:val="left" w:pos="598"/>
        </w:tabs>
        <w:kinsoku w:val="0"/>
        <w:overflowPunct w:val="0"/>
        <w:spacing w:line="244" w:lineRule="auto"/>
        <w:ind w:left="174" w:firstLine="3"/>
        <w:jc w:val="both"/>
        <w:rPr>
          <w:color w:val="161616"/>
        </w:rPr>
      </w:pPr>
      <w:r>
        <w:rPr>
          <w:color w:val="161616"/>
        </w:rPr>
        <w:t xml:space="preserve">В соответствии с Федеральным законом от 27 июля 2006 г. </w:t>
      </w:r>
      <w:r>
        <w:rPr>
          <w:rFonts w:ascii="Arial" w:hAnsi="Arial" w:cs="Arial"/>
          <w:color w:val="161616"/>
          <w:sz w:val="23"/>
          <w:szCs w:val="23"/>
        </w:rPr>
        <w:t xml:space="preserve">№ </w:t>
      </w:r>
      <w:r>
        <w:rPr>
          <w:color w:val="161616"/>
        </w:rPr>
        <w:t>152-ФЗ «</w:t>
      </w:r>
      <w:proofErr w:type="gramStart"/>
      <w:r>
        <w:rPr>
          <w:color w:val="161616"/>
        </w:rPr>
        <w:t>О</w:t>
      </w:r>
      <w:proofErr w:type="gramEnd"/>
      <w:r>
        <w:rPr>
          <w:color w:val="161616"/>
        </w:rPr>
        <w:t xml:space="preserve"> персональных </w:t>
      </w:r>
      <w:proofErr w:type="gramStart"/>
      <w:r>
        <w:rPr>
          <w:color w:val="161616"/>
        </w:rPr>
        <w:t>данных», под персональными данными в настоящем Соглашении понимается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 отчество, год, месяц, дата и место рождения, адрес, семейное, социальное, имущественное положение, образование, профессия, дох</w:t>
      </w:r>
      <w:r w:rsidR="005B4E4A">
        <w:rPr>
          <w:color w:val="161616"/>
        </w:rPr>
        <w:t>оды, другая информация.</w:t>
      </w:r>
      <w:proofErr w:type="gramEnd"/>
    </w:p>
    <w:p w:rsidR="009611CE" w:rsidRDefault="009611CE" w:rsidP="00606A28">
      <w:pPr>
        <w:pStyle w:val="a3"/>
        <w:kinsoku w:val="0"/>
        <w:overflowPunct w:val="0"/>
        <w:spacing w:before="7"/>
        <w:jc w:val="both"/>
        <w:rPr>
          <w:sz w:val="22"/>
          <w:szCs w:val="22"/>
        </w:rPr>
      </w:pPr>
    </w:p>
    <w:p w:rsidR="009611CE" w:rsidRDefault="009611CE" w:rsidP="00606A28">
      <w:pPr>
        <w:pStyle w:val="a5"/>
        <w:numPr>
          <w:ilvl w:val="0"/>
          <w:numId w:val="2"/>
        </w:numPr>
        <w:tabs>
          <w:tab w:val="left" w:pos="415"/>
        </w:tabs>
        <w:kinsoku w:val="0"/>
        <w:overflowPunct w:val="0"/>
        <w:spacing w:before="1"/>
        <w:ind w:left="414" w:hanging="237"/>
        <w:jc w:val="both"/>
        <w:rPr>
          <w:color w:val="161616"/>
        </w:rPr>
      </w:pPr>
      <w:r>
        <w:rPr>
          <w:color w:val="161616"/>
        </w:rPr>
        <w:t>Права и обязанности Работника</w:t>
      </w:r>
    </w:p>
    <w:p w:rsidR="005B4E4A" w:rsidRDefault="005B4E4A" w:rsidP="00606A28">
      <w:pPr>
        <w:pStyle w:val="a5"/>
        <w:tabs>
          <w:tab w:val="left" w:pos="598"/>
        </w:tabs>
        <w:kinsoku w:val="0"/>
        <w:overflowPunct w:val="0"/>
        <w:spacing w:line="244" w:lineRule="auto"/>
        <w:jc w:val="both"/>
        <w:rPr>
          <w:color w:val="161616"/>
        </w:rPr>
      </w:pPr>
    </w:p>
    <w:p w:rsidR="009611CE" w:rsidRDefault="009611CE" w:rsidP="00606A28">
      <w:pPr>
        <w:pStyle w:val="a5"/>
        <w:numPr>
          <w:ilvl w:val="1"/>
          <w:numId w:val="2"/>
        </w:numPr>
        <w:tabs>
          <w:tab w:val="left" w:pos="598"/>
        </w:tabs>
        <w:kinsoku w:val="0"/>
        <w:overflowPunct w:val="0"/>
        <w:spacing w:line="244" w:lineRule="auto"/>
        <w:ind w:left="174" w:firstLine="3"/>
        <w:jc w:val="both"/>
        <w:rPr>
          <w:color w:val="161616"/>
        </w:rPr>
      </w:pPr>
      <w:r>
        <w:rPr>
          <w:color w:val="161616"/>
        </w:rPr>
        <w:t>Работник согласен на работу  по обработке и хранению персональных данных.</w:t>
      </w:r>
    </w:p>
    <w:p w:rsidR="00541A75" w:rsidRPr="009611CE" w:rsidRDefault="009611CE" w:rsidP="00606A28">
      <w:pPr>
        <w:pStyle w:val="a5"/>
        <w:numPr>
          <w:ilvl w:val="1"/>
          <w:numId w:val="2"/>
        </w:numPr>
        <w:tabs>
          <w:tab w:val="left" w:pos="598"/>
        </w:tabs>
        <w:kinsoku w:val="0"/>
        <w:overflowPunct w:val="0"/>
        <w:spacing w:line="244" w:lineRule="auto"/>
        <w:ind w:left="174" w:firstLine="3"/>
        <w:jc w:val="both"/>
        <w:rPr>
          <w:color w:val="161616"/>
        </w:rPr>
      </w:pPr>
      <w:r w:rsidRPr="009611CE">
        <w:rPr>
          <w:color w:val="161616"/>
        </w:rPr>
        <w:t xml:space="preserve">Все сведения, составляющие в соответствии с настоящим Соглашением персональные данные и ставшие известными Работнику в результате работы в МБУ «КЦСОН» Каменского района </w:t>
      </w:r>
      <w:r w:rsidR="00D36519" w:rsidRPr="009611CE">
        <w:rPr>
          <w:color w:val="161616"/>
        </w:rPr>
        <w:t>являются конфиденциальными, и Работник берет на себя обязательства не разглашать</w:t>
      </w:r>
      <w:r w:rsidR="00D36519" w:rsidRPr="009611CE">
        <w:rPr>
          <w:color w:val="161616"/>
          <w:spacing w:val="-38"/>
        </w:rPr>
        <w:t xml:space="preserve"> </w:t>
      </w:r>
      <w:r w:rsidR="00D36519" w:rsidRPr="009611CE">
        <w:rPr>
          <w:color w:val="161616"/>
        </w:rPr>
        <w:t>их.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598"/>
        </w:tabs>
        <w:kinsoku w:val="0"/>
        <w:overflowPunct w:val="0"/>
        <w:spacing w:line="242" w:lineRule="auto"/>
        <w:ind w:left="174" w:firstLine="3"/>
        <w:jc w:val="both"/>
        <w:rPr>
          <w:color w:val="282828"/>
        </w:rPr>
      </w:pPr>
      <w:r>
        <w:rPr>
          <w:color w:val="161616"/>
        </w:rPr>
        <w:t xml:space="preserve">Работник обязуется защищать сведения, составляющие персональные </w:t>
      </w:r>
      <w:proofErr w:type="gramStart"/>
      <w:r>
        <w:rPr>
          <w:color w:val="161616"/>
        </w:rPr>
        <w:t>данные</w:t>
      </w:r>
      <w:proofErr w:type="gramEnd"/>
      <w:r>
        <w:rPr>
          <w:color w:val="161616"/>
        </w:rPr>
        <w:t xml:space="preserve"> ставшие ему известными в результате их обработки, от любых посягательств и попыток их обнародовать третьими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лицами.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637"/>
        </w:tabs>
        <w:kinsoku w:val="0"/>
        <w:overflowPunct w:val="0"/>
        <w:spacing w:line="242" w:lineRule="auto"/>
        <w:ind w:left="177" w:firstLine="1"/>
        <w:jc w:val="both"/>
        <w:rPr>
          <w:color w:val="161616"/>
        </w:rPr>
      </w:pPr>
      <w:r>
        <w:rPr>
          <w:color w:val="161616"/>
        </w:rPr>
        <w:t>Работник обязуется использовать сведения, полученные в результате их обработки, лишь в целях выполнения своих должностных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обязанностей.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637"/>
        </w:tabs>
        <w:kinsoku w:val="0"/>
        <w:overflowPunct w:val="0"/>
        <w:spacing w:line="242" w:lineRule="auto"/>
        <w:ind w:left="177" w:firstLine="0"/>
        <w:jc w:val="both"/>
        <w:rPr>
          <w:color w:val="161616"/>
        </w:rPr>
      </w:pPr>
      <w:r>
        <w:rPr>
          <w:color w:val="161616"/>
        </w:rPr>
        <w:t>Работник</w:t>
      </w:r>
      <w:r w:rsidR="00B14286">
        <w:rPr>
          <w:color w:val="161616"/>
        </w:rPr>
        <w:t xml:space="preserve"> обязуется строго и аккуратно вып</w:t>
      </w:r>
      <w:r>
        <w:rPr>
          <w:color w:val="161616"/>
        </w:rPr>
        <w:t>олнять относящиеся к нему требования приказов, инструкций и положений по защите персональных</w:t>
      </w:r>
      <w:r>
        <w:rPr>
          <w:color w:val="161616"/>
          <w:spacing w:val="-27"/>
        </w:rPr>
        <w:t xml:space="preserve"> </w:t>
      </w:r>
      <w:r>
        <w:rPr>
          <w:color w:val="161616"/>
        </w:rPr>
        <w:t>данных.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617"/>
        </w:tabs>
        <w:kinsoku w:val="0"/>
        <w:overflowPunct w:val="0"/>
        <w:spacing w:line="247" w:lineRule="auto"/>
        <w:ind w:left="177" w:firstLine="0"/>
        <w:jc w:val="both"/>
        <w:rPr>
          <w:color w:val="161616"/>
        </w:rPr>
      </w:pPr>
      <w:r>
        <w:rPr>
          <w:color w:val="161616"/>
        </w:rPr>
        <w:t>Работник обязуется в случае попытки посторонних лиц получить от него сведения о персональных данных немедленно сообщить</w:t>
      </w:r>
      <w:r>
        <w:rPr>
          <w:color w:val="161616"/>
          <w:spacing w:val="53"/>
        </w:rPr>
        <w:t xml:space="preserve"> </w:t>
      </w:r>
      <w:r>
        <w:rPr>
          <w:color w:val="161616"/>
        </w:rPr>
        <w:t>руководству.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718"/>
        </w:tabs>
        <w:kinsoku w:val="0"/>
        <w:overflowPunct w:val="0"/>
        <w:spacing w:line="247" w:lineRule="auto"/>
        <w:ind w:left="177" w:firstLine="0"/>
        <w:jc w:val="both"/>
        <w:rPr>
          <w:color w:val="161616"/>
        </w:rPr>
      </w:pPr>
      <w:r>
        <w:rPr>
          <w:color w:val="161616"/>
        </w:rPr>
        <w:t>Работник обязуется после завершения работы с персональными данными не использовать и не разглашать информацию, полученную в результате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работы.</w:t>
      </w:r>
    </w:p>
    <w:p w:rsidR="00541A75" w:rsidRDefault="00D36519" w:rsidP="00606A28">
      <w:pPr>
        <w:pStyle w:val="a3"/>
        <w:kinsoku w:val="0"/>
        <w:overflowPunct w:val="0"/>
        <w:spacing w:line="242" w:lineRule="auto"/>
        <w:ind w:left="177" w:hanging="67"/>
        <w:jc w:val="both"/>
        <w:rPr>
          <w:color w:val="161616"/>
          <w:sz w:val="23"/>
          <w:szCs w:val="23"/>
        </w:rPr>
      </w:pPr>
      <w:r>
        <w:rPr>
          <w:color w:val="B3B3B3"/>
        </w:rPr>
        <w:t xml:space="preserve">' </w:t>
      </w:r>
      <w:r>
        <w:rPr>
          <w:color w:val="161616"/>
        </w:rPr>
        <w:t>2.8. По окончании трудовых отношений с МБУ «КЦСОН» Каменского района Работник обязуется вернуть все сведения, полученные за время работы в МБУ «КЦСОН» Каменского района в порядке в</w:t>
      </w:r>
      <w:r w:rsidR="00B14286">
        <w:rPr>
          <w:color w:val="161616"/>
        </w:rPr>
        <w:t>ып</w:t>
      </w:r>
      <w:r>
        <w:rPr>
          <w:color w:val="161616"/>
        </w:rPr>
        <w:t>олнения настоящего Соглашения на материальных носителях, а также их копии с момента первого требования до момента в</w:t>
      </w:r>
      <w:r w:rsidR="00B14286">
        <w:rPr>
          <w:color w:val="161616"/>
        </w:rPr>
        <w:t>ыд</w:t>
      </w:r>
      <w:r>
        <w:rPr>
          <w:color w:val="161616"/>
        </w:rPr>
        <w:t xml:space="preserve">ачи трудовой </w:t>
      </w:r>
      <w:r>
        <w:rPr>
          <w:color w:val="161616"/>
          <w:sz w:val="23"/>
          <w:szCs w:val="23"/>
        </w:rPr>
        <w:t>книжки.</w:t>
      </w:r>
    </w:p>
    <w:p w:rsidR="009611CE" w:rsidRDefault="009611CE" w:rsidP="00606A28">
      <w:pPr>
        <w:pStyle w:val="a3"/>
        <w:kinsoku w:val="0"/>
        <w:overflowPunct w:val="0"/>
        <w:spacing w:line="242" w:lineRule="auto"/>
        <w:ind w:left="177" w:hanging="67"/>
        <w:jc w:val="both"/>
        <w:rPr>
          <w:color w:val="161616"/>
          <w:sz w:val="23"/>
          <w:szCs w:val="23"/>
        </w:rPr>
      </w:pPr>
    </w:p>
    <w:p w:rsidR="009611CE" w:rsidRDefault="009611CE" w:rsidP="00606A28">
      <w:pPr>
        <w:pStyle w:val="a5"/>
        <w:numPr>
          <w:ilvl w:val="0"/>
          <w:numId w:val="2"/>
        </w:numPr>
        <w:tabs>
          <w:tab w:val="left" w:pos="415"/>
        </w:tabs>
        <w:kinsoku w:val="0"/>
        <w:overflowPunct w:val="0"/>
        <w:spacing w:before="1"/>
        <w:ind w:left="414" w:hanging="237"/>
        <w:jc w:val="both"/>
        <w:rPr>
          <w:color w:val="161616"/>
        </w:rPr>
      </w:pPr>
      <w:r w:rsidRPr="009611CE">
        <w:rPr>
          <w:color w:val="161616"/>
        </w:rPr>
        <w:t xml:space="preserve">Права и обязанности </w:t>
      </w:r>
      <w:r>
        <w:rPr>
          <w:color w:val="161616"/>
        </w:rPr>
        <w:t>МБУ «КЦСОН» Каменского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района</w:t>
      </w:r>
    </w:p>
    <w:p w:rsidR="009611CE" w:rsidRPr="009611CE" w:rsidRDefault="009611CE" w:rsidP="00606A28">
      <w:pPr>
        <w:pStyle w:val="a5"/>
        <w:tabs>
          <w:tab w:val="left" w:pos="415"/>
        </w:tabs>
        <w:kinsoku w:val="0"/>
        <w:overflowPunct w:val="0"/>
        <w:spacing w:before="1"/>
        <w:ind w:left="414"/>
        <w:jc w:val="both"/>
        <w:rPr>
          <w:color w:val="161616"/>
        </w:rPr>
      </w:pP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598"/>
        </w:tabs>
        <w:kinsoku w:val="0"/>
        <w:overflowPunct w:val="0"/>
        <w:spacing w:before="2" w:line="247" w:lineRule="auto"/>
        <w:ind w:left="179" w:hanging="2"/>
        <w:jc w:val="both"/>
        <w:rPr>
          <w:color w:val="161616"/>
        </w:rPr>
      </w:pPr>
      <w:r>
        <w:rPr>
          <w:color w:val="161616"/>
        </w:rPr>
        <w:t xml:space="preserve">МБУ «КЦСОН» Каменского района обязуется предоставить Работнику рабочее место, </w:t>
      </w:r>
      <w:r>
        <w:rPr>
          <w:color w:val="161616"/>
        </w:rPr>
        <w:lastRenderedPageBreak/>
        <w:t>оборудованное в соответствии с требованиями по защите персональных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данных.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685"/>
        </w:tabs>
        <w:kinsoku w:val="0"/>
        <w:overflowPunct w:val="0"/>
        <w:spacing w:line="242" w:lineRule="auto"/>
        <w:ind w:left="179" w:hanging="1"/>
        <w:jc w:val="both"/>
        <w:rPr>
          <w:color w:val="161616"/>
        </w:rPr>
      </w:pPr>
      <w:r>
        <w:rPr>
          <w:color w:val="161616"/>
        </w:rPr>
        <w:t>МБУ «КЦСОН» Каменского района обязуется обеспечить защиту помещения с рабочим местом Работника от несанкционированного доступа посторонних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лиц.</w:t>
      </w:r>
    </w:p>
    <w:p w:rsidR="00541A75" w:rsidRDefault="00D36519" w:rsidP="00606A28">
      <w:pPr>
        <w:pStyle w:val="a5"/>
        <w:numPr>
          <w:ilvl w:val="0"/>
          <w:numId w:val="2"/>
        </w:numPr>
        <w:tabs>
          <w:tab w:val="left" w:pos="362"/>
        </w:tabs>
        <w:kinsoku w:val="0"/>
        <w:overflowPunct w:val="0"/>
        <w:spacing w:before="77"/>
        <w:ind w:left="361" w:hanging="241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Ответственность</w:t>
      </w:r>
      <w:r>
        <w:rPr>
          <w:color w:val="181818"/>
          <w:spacing w:val="-1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сторон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541"/>
        </w:tabs>
        <w:kinsoku w:val="0"/>
        <w:overflowPunct w:val="0"/>
        <w:spacing w:before="5" w:line="249" w:lineRule="auto"/>
        <w:ind w:left="122" w:firstLine="3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 xml:space="preserve">До Работника доведены с разъяснением соответствующих положений сведения по защите и </w:t>
      </w:r>
      <w:proofErr w:type="gramStart"/>
      <w:r>
        <w:rPr>
          <w:color w:val="181818"/>
          <w:w w:val="105"/>
          <w:sz w:val="23"/>
          <w:szCs w:val="23"/>
        </w:rPr>
        <w:t>хранении</w:t>
      </w:r>
      <w:proofErr w:type="gramEnd"/>
      <w:r>
        <w:rPr>
          <w:color w:val="181818"/>
          <w:w w:val="105"/>
          <w:sz w:val="23"/>
          <w:szCs w:val="23"/>
        </w:rPr>
        <w:t xml:space="preserve"> обрабат</w:t>
      </w:r>
      <w:r w:rsidR="00B14286">
        <w:rPr>
          <w:color w:val="181818"/>
          <w:w w:val="105"/>
          <w:sz w:val="23"/>
          <w:szCs w:val="23"/>
        </w:rPr>
        <w:t>ыв</w:t>
      </w:r>
      <w:r>
        <w:rPr>
          <w:color w:val="181818"/>
          <w:w w:val="105"/>
          <w:sz w:val="23"/>
          <w:szCs w:val="23"/>
        </w:rPr>
        <w:t>аемых персональных</w:t>
      </w:r>
      <w:r>
        <w:rPr>
          <w:color w:val="181818"/>
          <w:spacing w:val="19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данных.</w:t>
      </w:r>
    </w:p>
    <w:p w:rsidR="00541A75" w:rsidRDefault="00D36519" w:rsidP="00606A28">
      <w:pPr>
        <w:pStyle w:val="a5"/>
        <w:numPr>
          <w:ilvl w:val="1"/>
          <w:numId w:val="2"/>
        </w:numPr>
        <w:tabs>
          <w:tab w:val="left" w:pos="603"/>
        </w:tabs>
        <w:kinsoku w:val="0"/>
        <w:overflowPunct w:val="0"/>
        <w:spacing w:line="262" w:lineRule="exact"/>
        <w:ind w:left="602" w:hanging="478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Ответственность Сторон регламентируется действующим законодательством</w:t>
      </w:r>
      <w:r>
        <w:rPr>
          <w:color w:val="181818"/>
          <w:spacing w:val="-1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РФ.</w:t>
      </w:r>
    </w:p>
    <w:p w:rsidR="00541A75" w:rsidRDefault="00541A75" w:rsidP="00606A28">
      <w:pPr>
        <w:pStyle w:val="a3"/>
        <w:kinsoku w:val="0"/>
        <w:overflowPunct w:val="0"/>
        <w:spacing w:before="7"/>
        <w:jc w:val="both"/>
      </w:pPr>
    </w:p>
    <w:p w:rsidR="00541A75" w:rsidRDefault="00D36519" w:rsidP="00087961">
      <w:pPr>
        <w:pStyle w:val="a5"/>
        <w:numPr>
          <w:ilvl w:val="0"/>
          <w:numId w:val="2"/>
        </w:numPr>
        <w:tabs>
          <w:tab w:val="left" w:pos="362"/>
        </w:tabs>
        <w:kinsoku w:val="0"/>
        <w:overflowPunct w:val="0"/>
        <w:ind w:left="361" w:hanging="239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Срок действия</w:t>
      </w:r>
      <w:r>
        <w:rPr>
          <w:color w:val="181818"/>
          <w:spacing w:val="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Соглашения</w:t>
      </w:r>
    </w:p>
    <w:p w:rsidR="00541A75" w:rsidRDefault="00D36519" w:rsidP="00087961">
      <w:pPr>
        <w:pStyle w:val="a5"/>
        <w:numPr>
          <w:ilvl w:val="1"/>
          <w:numId w:val="2"/>
        </w:numPr>
        <w:tabs>
          <w:tab w:val="left" w:pos="544"/>
        </w:tabs>
        <w:kinsoku w:val="0"/>
        <w:overflowPunct w:val="0"/>
        <w:spacing w:before="10" w:line="249" w:lineRule="auto"/>
        <w:ind w:left="120" w:firstLine="2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Настоящее Соглашение вступает в силу с момента его подписания Сторонами и действует</w:t>
      </w:r>
      <w:r>
        <w:rPr>
          <w:color w:val="181818"/>
          <w:spacing w:val="-7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до</w:t>
      </w:r>
      <w:r>
        <w:rPr>
          <w:color w:val="181818"/>
          <w:spacing w:val="-16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расторжения</w:t>
      </w:r>
      <w:r>
        <w:rPr>
          <w:color w:val="181818"/>
          <w:spacing w:val="4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трудового</w:t>
      </w:r>
      <w:r>
        <w:rPr>
          <w:color w:val="181818"/>
          <w:spacing w:val="-5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договора</w:t>
      </w:r>
      <w:r>
        <w:rPr>
          <w:color w:val="181818"/>
          <w:spacing w:val="-7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Работника</w:t>
      </w:r>
      <w:r>
        <w:rPr>
          <w:color w:val="181818"/>
          <w:spacing w:val="-8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</w:t>
      </w:r>
      <w:r>
        <w:rPr>
          <w:color w:val="181818"/>
          <w:spacing w:val="-9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МБУ</w:t>
      </w:r>
      <w:r>
        <w:rPr>
          <w:color w:val="181818"/>
          <w:spacing w:val="-7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«КЦСОН»</w:t>
      </w:r>
      <w:r>
        <w:rPr>
          <w:color w:val="181818"/>
          <w:spacing w:val="-4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Каменского района.</w:t>
      </w:r>
    </w:p>
    <w:p w:rsidR="00541A75" w:rsidRDefault="00541A75" w:rsidP="00087961">
      <w:pPr>
        <w:pStyle w:val="a3"/>
        <w:kinsoku w:val="0"/>
        <w:overflowPunct w:val="0"/>
        <w:spacing w:before="10"/>
        <w:jc w:val="both"/>
        <w:rPr>
          <w:sz w:val="23"/>
          <w:szCs w:val="23"/>
        </w:rPr>
      </w:pPr>
    </w:p>
    <w:p w:rsidR="00541A75" w:rsidRDefault="00D36519" w:rsidP="00087961">
      <w:pPr>
        <w:pStyle w:val="a5"/>
        <w:numPr>
          <w:ilvl w:val="0"/>
          <w:numId w:val="2"/>
        </w:numPr>
        <w:tabs>
          <w:tab w:val="left" w:pos="362"/>
        </w:tabs>
        <w:kinsoku w:val="0"/>
        <w:overflowPunct w:val="0"/>
        <w:ind w:left="361" w:hanging="243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Особые</w:t>
      </w:r>
      <w:r>
        <w:rPr>
          <w:color w:val="181818"/>
          <w:spacing w:val="9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условия</w:t>
      </w:r>
    </w:p>
    <w:p w:rsidR="00541A75" w:rsidRDefault="00D36519" w:rsidP="00087961">
      <w:pPr>
        <w:pStyle w:val="a5"/>
        <w:numPr>
          <w:ilvl w:val="1"/>
          <w:numId w:val="2"/>
        </w:numPr>
        <w:tabs>
          <w:tab w:val="left" w:pos="540"/>
        </w:tabs>
        <w:kinsoku w:val="0"/>
        <w:overflowPunct w:val="0"/>
        <w:spacing w:before="15" w:line="249" w:lineRule="auto"/>
        <w:ind w:hanging="4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Все изменения и дополнения к настоящему Соглашению я</w:t>
      </w:r>
      <w:bookmarkStart w:id="0" w:name="_GoBack"/>
      <w:bookmarkEnd w:id="0"/>
      <w:r>
        <w:rPr>
          <w:color w:val="181818"/>
          <w:w w:val="105"/>
          <w:sz w:val="23"/>
          <w:szCs w:val="23"/>
        </w:rPr>
        <w:t>вляются действительными лишь</w:t>
      </w:r>
      <w:r>
        <w:rPr>
          <w:color w:val="181818"/>
          <w:spacing w:val="-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в</w:t>
      </w:r>
      <w:r>
        <w:rPr>
          <w:color w:val="181818"/>
          <w:spacing w:val="-18"/>
          <w:w w:val="105"/>
          <w:sz w:val="23"/>
          <w:szCs w:val="23"/>
        </w:rPr>
        <w:t xml:space="preserve"> </w:t>
      </w:r>
      <w:r>
        <w:rPr>
          <w:color w:val="181818"/>
          <w:spacing w:val="-3"/>
          <w:w w:val="105"/>
          <w:sz w:val="23"/>
          <w:szCs w:val="23"/>
        </w:rPr>
        <w:t>случае</w:t>
      </w:r>
      <w:r>
        <w:rPr>
          <w:color w:val="3F3F3F"/>
          <w:spacing w:val="-3"/>
          <w:w w:val="105"/>
          <w:sz w:val="23"/>
          <w:szCs w:val="23"/>
        </w:rPr>
        <w:t>,</w:t>
      </w:r>
      <w:r>
        <w:rPr>
          <w:color w:val="3F3F3F"/>
          <w:spacing w:val="-8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если</w:t>
      </w:r>
      <w:r>
        <w:rPr>
          <w:color w:val="181818"/>
          <w:spacing w:val="-5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они</w:t>
      </w:r>
      <w:r>
        <w:rPr>
          <w:color w:val="181818"/>
          <w:spacing w:val="-7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совершены</w:t>
      </w:r>
      <w:r>
        <w:rPr>
          <w:color w:val="181818"/>
          <w:spacing w:val="2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в</w:t>
      </w:r>
      <w:r>
        <w:rPr>
          <w:color w:val="181818"/>
          <w:spacing w:val="-6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письменном</w:t>
      </w:r>
      <w:r>
        <w:rPr>
          <w:color w:val="181818"/>
          <w:spacing w:val="12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виде</w:t>
      </w:r>
      <w:r>
        <w:rPr>
          <w:color w:val="181818"/>
          <w:spacing w:val="-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и</w:t>
      </w:r>
      <w:r>
        <w:rPr>
          <w:color w:val="181818"/>
          <w:spacing w:val="-1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подписаны</w:t>
      </w:r>
      <w:r>
        <w:rPr>
          <w:color w:val="181818"/>
          <w:spacing w:val="-2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обеими</w:t>
      </w:r>
      <w:r>
        <w:rPr>
          <w:color w:val="181818"/>
          <w:spacing w:val="-1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Сторонами.</w:t>
      </w:r>
    </w:p>
    <w:p w:rsidR="00541A75" w:rsidRDefault="00D36519" w:rsidP="00087961">
      <w:pPr>
        <w:pStyle w:val="a5"/>
        <w:numPr>
          <w:ilvl w:val="1"/>
          <w:numId w:val="2"/>
        </w:numPr>
        <w:tabs>
          <w:tab w:val="left" w:pos="535"/>
        </w:tabs>
        <w:kinsoku w:val="0"/>
        <w:overflowPunct w:val="0"/>
        <w:spacing w:before="2" w:line="249" w:lineRule="auto"/>
        <w:ind w:left="119" w:hanging="1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В случ</w:t>
      </w:r>
      <w:r w:rsidR="00B14286">
        <w:rPr>
          <w:color w:val="181818"/>
          <w:w w:val="105"/>
          <w:sz w:val="23"/>
          <w:szCs w:val="23"/>
        </w:rPr>
        <w:t>ае возникновения споров и разногласий по настоящему Соглашению Ст</w:t>
      </w:r>
      <w:r>
        <w:rPr>
          <w:color w:val="181818"/>
          <w:w w:val="105"/>
          <w:sz w:val="23"/>
          <w:szCs w:val="23"/>
        </w:rPr>
        <w:t>ороны примут все возможные меры по урегулированию спора путем</w:t>
      </w:r>
      <w:r>
        <w:rPr>
          <w:color w:val="181818"/>
          <w:spacing w:val="-10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переговоров.</w:t>
      </w:r>
    </w:p>
    <w:p w:rsidR="00541A75" w:rsidRDefault="00D36519" w:rsidP="00087961">
      <w:pPr>
        <w:pStyle w:val="a3"/>
        <w:kinsoku w:val="0"/>
        <w:overflowPunct w:val="0"/>
        <w:spacing w:before="3" w:line="249" w:lineRule="auto"/>
        <w:ind w:left="116" w:firstLine="4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В случае неразрешимых противоречий между Сторонами спор подлежит окончательному разрешению в суде в соответствии с законодательством Российской Федерации.</w:t>
      </w:r>
    </w:p>
    <w:p w:rsidR="00541A75" w:rsidRDefault="00D36519" w:rsidP="00087961">
      <w:pPr>
        <w:pStyle w:val="a5"/>
        <w:numPr>
          <w:ilvl w:val="1"/>
          <w:numId w:val="2"/>
        </w:numPr>
        <w:tabs>
          <w:tab w:val="left" w:pos="535"/>
        </w:tabs>
        <w:kinsoku w:val="0"/>
        <w:overflowPunct w:val="0"/>
        <w:spacing w:before="2"/>
        <w:ind w:left="534" w:hanging="421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 xml:space="preserve">Настоящее соглашение составлено в двух </w:t>
      </w:r>
      <w:r>
        <w:rPr>
          <w:color w:val="181818"/>
          <w:spacing w:val="-4"/>
          <w:w w:val="105"/>
          <w:sz w:val="23"/>
          <w:szCs w:val="23"/>
        </w:rPr>
        <w:t>экземплярах</w:t>
      </w:r>
      <w:r>
        <w:rPr>
          <w:color w:val="3F3F3F"/>
          <w:spacing w:val="-4"/>
          <w:w w:val="105"/>
          <w:sz w:val="23"/>
          <w:szCs w:val="23"/>
        </w:rPr>
        <w:t xml:space="preserve">, </w:t>
      </w:r>
      <w:r>
        <w:rPr>
          <w:color w:val="181818"/>
          <w:w w:val="105"/>
          <w:sz w:val="23"/>
          <w:szCs w:val="23"/>
        </w:rPr>
        <w:t>по одному экземпляру</w:t>
      </w:r>
      <w:r>
        <w:rPr>
          <w:color w:val="181818"/>
          <w:spacing w:val="20"/>
          <w:w w:val="105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181818"/>
          <w:w w:val="105"/>
          <w:sz w:val="20"/>
          <w:szCs w:val="20"/>
        </w:rPr>
        <w:t>для</w:t>
      </w:r>
      <w:proofErr w:type="gramEnd"/>
    </w:p>
    <w:p w:rsidR="00541A75" w:rsidRDefault="00D36519" w:rsidP="00087961">
      <w:pPr>
        <w:pStyle w:val="a3"/>
        <w:kinsoku w:val="0"/>
        <w:overflowPunct w:val="0"/>
        <w:spacing w:before="14"/>
        <w:ind w:left="119"/>
        <w:jc w:val="both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каждой стороны. Оба экземпляра имеют одинаковую юридическую силу.</w:t>
      </w:r>
    </w:p>
    <w:p w:rsidR="00541A75" w:rsidRDefault="00541A75">
      <w:pPr>
        <w:pStyle w:val="a3"/>
        <w:kinsoku w:val="0"/>
        <w:overflowPunct w:val="0"/>
        <w:spacing w:before="6"/>
        <w:rPr>
          <w:sz w:val="25"/>
          <w:szCs w:val="25"/>
        </w:rPr>
      </w:pPr>
    </w:p>
    <w:p w:rsidR="00541A75" w:rsidRDefault="00D36519" w:rsidP="00B14286">
      <w:pPr>
        <w:pStyle w:val="a5"/>
        <w:numPr>
          <w:ilvl w:val="0"/>
          <w:numId w:val="2"/>
        </w:numPr>
        <w:tabs>
          <w:tab w:val="left" w:pos="359"/>
        </w:tabs>
        <w:kinsoku w:val="0"/>
        <w:overflowPunct w:val="0"/>
        <w:ind w:left="358" w:hanging="243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Адреса и реквизиты</w:t>
      </w:r>
      <w:r>
        <w:rPr>
          <w:color w:val="181818"/>
          <w:spacing w:val="3"/>
          <w:w w:val="105"/>
          <w:sz w:val="23"/>
          <w:szCs w:val="23"/>
        </w:rPr>
        <w:t xml:space="preserve"> </w:t>
      </w:r>
      <w:r>
        <w:rPr>
          <w:color w:val="181818"/>
          <w:w w:val="105"/>
          <w:sz w:val="23"/>
          <w:szCs w:val="23"/>
        </w:rPr>
        <w:t>Сторон</w:t>
      </w:r>
    </w:p>
    <w:p w:rsidR="00541A75" w:rsidRDefault="00541A75">
      <w:pPr>
        <w:pStyle w:val="a3"/>
        <w:kinsoku w:val="0"/>
        <w:overflowPunct w:val="0"/>
        <w:rPr>
          <w:sz w:val="18"/>
          <w:szCs w:val="18"/>
        </w:rPr>
      </w:pPr>
    </w:p>
    <w:p w:rsidR="00541A75" w:rsidRDefault="00541A75">
      <w:pPr>
        <w:pStyle w:val="a3"/>
        <w:kinsoku w:val="0"/>
        <w:overflowPunct w:val="0"/>
        <w:rPr>
          <w:sz w:val="18"/>
          <w:szCs w:val="18"/>
        </w:rPr>
        <w:sectPr w:rsidR="00541A75" w:rsidSect="00905390">
          <w:pgSz w:w="11990" w:h="16830"/>
          <w:pgMar w:top="993" w:right="791" w:bottom="709" w:left="1380" w:header="720" w:footer="720" w:gutter="0"/>
          <w:cols w:space="720" w:equalWidth="0">
            <w:col w:w="9819"/>
          </w:cols>
          <w:noEndnote/>
        </w:sectPr>
      </w:pPr>
    </w:p>
    <w:p w:rsidR="00541A75" w:rsidRDefault="00D36519">
      <w:pPr>
        <w:pStyle w:val="a3"/>
        <w:kinsoku w:val="0"/>
        <w:overflowPunct w:val="0"/>
        <w:spacing w:before="91"/>
        <w:ind w:left="121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lastRenderedPageBreak/>
        <w:t>МБУ «КЦСОН» Каменского района</w:t>
      </w:r>
    </w:p>
    <w:p w:rsidR="00541A75" w:rsidRDefault="00D36519">
      <w:pPr>
        <w:pStyle w:val="a3"/>
        <w:kinsoku w:val="0"/>
        <w:overflowPunct w:val="0"/>
        <w:spacing w:before="14" w:line="252" w:lineRule="auto"/>
        <w:ind w:left="114" w:right="3" w:firstLine="1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Муниципальное бюджетное учреждение «Комплексный центр социального обслуживания населения» Каменского района Пензенской области</w:t>
      </w:r>
    </w:p>
    <w:p w:rsidR="00541A75" w:rsidRDefault="00D36519">
      <w:pPr>
        <w:pStyle w:val="a3"/>
        <w:kinsoku w:val="0"/>
        <w:overflowPunct w:val="0"/>
        <w:spacing w:before="3" w:line="256" w:lineRule="auto"/>
        <w:ind w:left="118" w:right="1512" w:hanging="3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442240, г. Каменка, Каменского района, ул. Центральная д.3</w:t>
      </w:r>
    </w:p>
    <w:p w:rsidR="00541A75" w:rsidRDefault="00D36519">
      <w:pPr>
        <w:pStyle w:val="a3"/>
        <w:kinsoku w:val="0"/>
        <w:overflowPunct w:val="0"/>
        <w:spacing w:line="261" w:lineRule="exact"/>
        <w:ind w:left="118"/>
        <w:rPr>
          <w:color w:val="181818"/>
          <w:w w:val="105"/>
          <w:sz w:val="23"/>
          <w:szCs w:val="23"/>
        </w:rPr>
      </w:pPr>
      <w:r>
        <w:rPr>
          <w:color w:val="181818"/>
          <w:w w:val="105"/>
          <w:sz w:val="23"/>
          <w:szCs w:val="23"/>
        </w:rPr>
        <w:t>тел. и факс 5-45-61</w:t>
      </w:r>
    </w:p>
    <w:p w:rsidR="00541A75" w:rsidRDefault="00541A75">
      <w:pPr>
        <w:pStyle w:val="a3"/>
        <w:kinsoku w:val="0"/>
        <w:overflowPunct w:val="0"/>
        <w:spacing w:before="1"/>
        <w:rPr>
          <w:sz w:val="25"/>
          <w:szCs w:val="25"/>
        </w:rPr>
      </w:pPr>
    </w:p>
    <w:p w:rsidR="00541A75" w:rsidRDefault="0041148C">
      <w:pPr>
        <w:pStyle w:val="a3"/>
        <w:tabs>
          <w:tab w:val="left" w:pos="2666"/>
        </w:tabs>
        <w:kinsoku w:val="0"/>
        <w:overflowPunct w:val="0"/>
        <w:ind w:left="112"/>
        <w:rPr>
          <w:color w:val="181818"/>
          <w:w w:val="105"/>
          <w:sz w:val="23"/>
          <w:szCs w:val="23"/>
        </w:rPr>
      </w:pPr>
      <w:proofErr w:type="spellStart"/>
      <w:r>
        <w:rPr>
          <w:color w:val="181818"/>
          <w:w w:val="105"/>
          <w:sz w:val="23"/>
          <w:szCs w:val="23"/>
        </w:rPr>
        <w:t>Д</w:t>
      </w:r>
      <w:r w:rsidR="00D36519">
        <w:rPr>
          <w:color w:val="181818"/>
          <w:w w:val="105"/>
          <w:sz w:val="23"/>
          <w:szCs w:val="23"/>
        </w:rPr>
        <w:t>иректор</w:t>
      </w:r>
      <w:r w:rsidR="00D021AB">
        <w:rPr>
          <w:color w:val="181818"/>
          <w:w w:val="105"/>
          <w:sz w:val="23"/>
          <w:szCs w:val="23"/>
        </w:rPr>
        <w:t>____________</w:t>
      </w:r>
      <w:r>
        <w:rPr>
          <w:color w:val="181818"/>
          <w:w w:val="105"/>
          <w:sz w:val="23"/>
          <w:szCs w:val="23"/>
        </w:rPr>
        <w:t>Е.А</w:t>
      </w:r>
      <w:proofErr w:type="spellEnd"/>
      <w:r>
        <w:rPr>
          <w:color w:val="181818"/>
          <w:w w:val="105"/>
          <w:sz w:val="23"/>
          <w:szCs w:val="23"/>
        </w:rPr>
        <w:t>. Зайцева</w:t>
      </w:r>
    </w:p>
    <w:p w:rsidR="00541A75" w:rsidRDefault="00D36519">
      <w:pPr>
        <w:pStyle w:val="a3"/>
        <w:kinsoku w:val="0"/>
        <w:overflowPunct w:val="0"/>
        <w:spacing w:before="96"/>
        <w:ind w:left="112"/>
        <w:rPr>
          <w:b/>
          <w:bCs/>
          <w:color w:val="181818"/>
          <w:w w:val="105"/>
          <w:sz w:val="23"/>
          <w:szCs w:val="23"/>
        </w:rPr>
      </w:pPr>
      <w:r>
        <w:br w:type="column"/>
      </w:r>
      <w:r>
        <w:rPr>
          <w:b/>
          <w:bCs/>
          <w:color w:val="181818"/>
          <w:w w:val="105"/>
          <w:sz w:val="23"/>
          <w:szCs w:val="23"/>
        </w:rPr>
        <w:lastRenderedPageBreak/>
        <w:t>Работник</w:t>
      </w:r>
    </w:p>
    <w:p w:rsidR="00541A75" w:rsidRDefault="00541A7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541A75" w:rsidRDefault="00541A75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9611CE" w:rsidRDefault="009611CE">
      <w:pPr>
        <w:pStyle w:val="a3"/>
        <w:pBdr>
          <w:top w:val="single" w:sz="12" w:space="1" w:color="auto"/>
          <w:bottom w:val="single" w:sz="12" w:space="1" w:color="auto"/>
        </w:pBdr>
        <w:kinsoku w:val="0"/>
        <w:overflowPunct w:val="0"/>
        <w:rPr>
          <w:b/>
          <w:bCs/>
          <w:sz w:val="20"/>
          <w:szCs w:val="20"/>
        </w:rPr>
      </w:pPr>
    </w:p>
    <w:p w:rsidR="009611CE" w:rsidRDefault="009611CE">
      <w:pPr>
        <w:pStyle w:val="a3"/>
        <w:pBdr>
          <w:bottom w:val="single" w:sz="12" w:space="1" w:color="auto"/>
          <w:between w:val="single" w:sz="12" w:space="1" w:color="auto"/>
        </w:pBdr>
        <w:kinsoku w:val="0"/>
        <w:overflowPunct w:val="0"/>
        <w:rPr>
          <w:b/>
          <w:bCs/>
          <w:sz w:val="20"/>
          <w:szCs w:val="20"/>
        </w:rPr>
      </w:pPr>
    </w:p>
    <w:p w:rsidR="009611CE" w:rsidRDefault="009611CE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9611CE" w:rsidRDefault="009611CE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9611CE" w:rsidRDefault="009611CE">
      <w:pPr>
        <w:pStyle w:val="a3"/>
        <w:kinsoku w:val="0"/>
        <w:overflowPunct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</w:t>
      </w:r>
    </w:p>
    <w:sectPr w:rsidR="009611CE" w:rsidSect="009611CE">
      <w:type w:val="continuous"/>
      <w:pgSz w:w="11990" w:h="16830"/>
      <w:pgMar w:top="0" w:right="1100" w:bottom="280" w:left="1380" w:header="720" w:footer="720" w:gutter="0"/>
      <w:cols w:num="2" w:space="720" w:equalWidth="0">
        <w:col w:w="6035" w:space="523"/>
        <w:col w:w="29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9" w:hanging="240"/>
      </w:pPr>
      <w:rPr>
        <w:b w:val="0"/>
        <w:bCs w:val="0"/>
        <w:w w:val="105"/>
      </w:rPr>
    </w:lvl>
    <w:lvl w:ilvl="1">
      <w:start w:val="1"/>
      <w:numFmt w:val="decimal"/>
      <w:lvlText w:val="%1.%2."/>
      <w:lvlJc w:val="left"/>
      <w:pPr>
        <w:ind w:left="123" w:hanging="420"/>
      </w:pPr>
      <w:rPr>
        <w:b w:val="0"/>
        <w:bCs w:val="0"/>
        <w:w w:val="105"/>
      </w:rPr>
    </w:lvl>
    <w:lvl w:ilvl="2">
      <w:numFmt w:val="bullet"/>
      <w:lvlText w:val="•"/>
      <w:lvlJc w:val="left"/>
      <w:pPr>
        <w:ind w:left="420" w:hanging="420"/>
      </w:pPr>
    </w:lvl>
    <w:lvl w:ilvl="3">
      <w:numFmt w:val="bullet"/>
      <w:lvlText w:val="•"/>
      <w:lvlJc w:val="left"/>
      <w:pPr>
        <w:ind w:left="600" w:hanging="420"/>
      </w:pPr>
    </w:lvl>
    <w:lvl w:ilvl="4">
      <w:numFmt w:val="bullet"/>
      <w:lvlText w:val="•"/>
      <w:lvlJc w:val="left"/>
      <w:pPr>
        <w:ind w:left="1871" w:hanging="420"/>
      </w:pPr>
    </w:lvl>
    <w:lvl w:ilvl="5">
      <w:numFmt w:val="bullet"/>
      <w:lvlText w:val="•"/>
      <w:lvlJc w:val="left"/>
      <w:pPr>
        <w:ind w:left="3143" w:hanging="420"/>
      </w:pPr>
    </w:lvl>
    <w:lvl w:ilvl="6">
      <w:numFmt w:val="bullet"/>
      <w:lvlText w:val="•"/>
      <w:lvlJc w:val="left"/>
      <w:pPr>
        <w:ind w:left="4414" w:hanging="420"/>
      </w:pPr>
    </w:lvl>
    <w:lvl w:ilvl="7">
      <w:numFmt w:val="bullet"/>
      <w:lvlText w:val="•"/>
      <w:lvlJc w:val="left"/>
      <w:pPr>
        <w:ind w:left="5686" w:hanging="420"/>
      </w:pPr>
    </w:lvl>
    <w:lvl w:ilvl="8">
      <w:numFmt w:val="bullet"/>
      <w:lvlText w:val="•"/>
      <w:lvlJc w:val="left"/>
      <w:pPr>
        <w:ind w:left="6957" w:hanging="420"/>
      </w:pPr>
    </w:lvl>
  </w:abstractNum>
  <w:abstractNum w:abstractNumId="1">
    <w:nsid w:val="41970F3F"/>
    <w:multiLevelType w:val="multilevel"/>
    <w:tmpl w:val="00000885"/>
    <w:lvl w:ilvl="0">
      <w:start w:val="1"/>
      <w:numFmt w:val="decimal"/>
      <w:lvlText w:val="%1."/>
      <w:lvlJc w:val="left"/>
      <w:pPr>
        <w:ind w:left="419" w:hanging="240"/>
      </w:pPr>
      <w:rPr>
        <w:b w:val="0"/>
        <w:bCs w:val="0"/>
        <w:w w:val="105"/>
      </w:rPr>
    </w:lvl>
    <w:lvl w:ilvl="1">
      <w:start w:val="1"/>
      <w:numFmt w:val="decimal"/>
      <w:lvlText w:val="%1.%2."/>
      <w:lvlJc w:val="left"/>
      <w:pPr>
        <w:ind w:left="123" w:hanging="420"/>
      </w:pPr>
      <w:rPr>
        <w:b w:val="0"/>
        <w:bCs w:val="0"/>
        <w:w w:val="105"/>
      </w:rPr>
    </w:lvl>
    <w:lvl w:ilvl="2">
      <w:numFmt w:val="bullet"/>
      <w:lvlText w:val="•"/>
      <w:lvlJc w:val="left"/>
      <w:pPr>
        <w:ind w:left="420" w:hanging="420"/>
      </w:pPr>
    </w:lvl>
    <w:lvl w:ilvl="3">
      <w:numFmt w:val="bullet"/>
      <w:lvlText w:val="•"/>
      <w:lvlJc w:val="left"/>
      <w:pPr>
        <w:ind w:left="600" w:hanging="420"/>
      </w:pPr>
    </w:lvl>
    <w:lvl w:ilvl="4">
      <w:numFmt w:val="bullet"/>
      <w:lvlText w:val="•"/>
      <w:lvlJc w:val="left"/>
      <w:pPr>
        <w:ind w:left="1871" w:hanging="420"/>
      </w:pPr>
    </w:lvl>
    <w:lvl w:ilvl="5">
      <w:numFmt w:val="bullet"/>
      <w:lvlText w:val="•"/>
      <w:lvlJc w:val="left"/>
      <w:pPr>
        <w:ind w:left="3143" w:hanging="420"/>
      </w:pPr>
    </w:lvl>
    <w:lvl w:ilvl="6">
      <w:numFmt w:val="bullet"/>
      <w:lvlText w:val="•"/>
      <w:lvlJc w:val="left"/>
      <w:pPr>
        <w:ind w:left="4414" w:hanging="420"/>
      </w:pPr>
    </w:lvl>
    <w:lvl w:ilvl="7">
      <w:numFmt w:val="bullet"/>
      <w:lvlText w:val="•"/>
      <w:lvlJc w:val="left"/>
      <w:pPr>
        <w:ind w:left="5686" w:hanging="420"/>
      </w:pPr>
    </w:lvl>
    <w:lvl w:ilvl="8">
      <w:numFmt w:val="bullet"/>
      <w:lvlText w:val="•"/>
      <w:lvlJc w:val="left"/>
      <w:pPr>
        <w:ind w:left="695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86"/>
    <w:rsid w:val="00087961"/>
    <w:rsid w:val="00101E53"/>
    <w:rsid w:val="00382F07"/>
    <w:rsid w:val="00384C01"/>
    <w:rsid w:val="0041148C"/>
    <w:rsid w:val="00541A75"/>
    <w:rsid w:val="005B4E4A"/>
    <w:rsid w:val="00606A28"/>
    <w:rsid w:val="006F3B00"/>
    <w:rsid w:val="00847851"/>
    <w:rsid w:val="00905390"/>
    <w:rsid w:val="009611CE"/>
    <w:rsid w:val="00A22734"/>
    <w:rsid w:val="00B14286"/>
    <w:rsid w:val="00C71B40"/>
    <w:rsid w:val="00CD281E"/>
    <w:rsid w:val="00D021AB"/>
    <w:rsid w:val="00D36519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7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A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6A28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qFormat/>
    <w:rsid w:val="00087961"/>
    <w:pPr>
      <w:spacing w:after="100"/>
      <w:ind w:left="714" w:right="-278" w:hanging="357"/>
      <w:jc w:val="center"/>
    </w:pPr>
    <w:rPr>
      <w:rFonts w:cs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77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A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6A28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qFormat/>
    <w:rsid w:val="00087961"/>
    <w:pPr>
      <w:spacing w:after="100"/>
      <w:ind w:left="714" w:right="-278" w:hanging="357"/>
      <w:jc w:val="center"/>
    </w:pPr>
    <w:rPr>
      <w:rFonts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OK</cp:lastModifiedBy>
  <cp:revision>3</cp:revision>
  <cp:lastPrinted>2025-03-06T05:56:00Z</cp:lastPrinted>
  <dcterms:created xsi:type="dcterms:W3CDTF">2025-03-06T05:57:00Z</dcterms:created>
  <dcterms:modified xsi:type="dcterms:W3CDTF">2025-06-20T05:26:00Z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VueScan - http://www.hamrick.com</vt:lpwstr>
  </property>
</Properties>
</file>